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59" w:rsidRDefault="00B43559" w:rsidP="00B43559">
      <w:pPr>
        <w:ind w:firstLine="709"/>
        <w:jc w:val="right"/>
      </w:pPr>
      <w:r>
        <w:t>По информации НЦПТИ</w:t>
      </w:r>
    </w:p>
    <w:p w:rsidR="00B43559" w:rsidRPr="00B43559" w:rsidRDefault="00B43559" w:rsidP="00B43559">
      <w:pPr>
        <w:ind w:firstLine="709"/>
        <w:rPr>
          <w:b/>
        </w:rPr>
      </w:pPr>
      <w:bookmarkStart w:id="0" w:name="_GoBack"/>
      <w:r w:rsidRPr="00B43559">
        <w:rPr>
          <w:b/>
        </w:rPr>
        <w:t>Работа с несовершеннолетними в сфере профилактики идеологии терроризма и экстремизма</w:t>
      </w:r>
      <w:bookmarkEnd w:id="0"/>
    </w:p>
    <w:p w:rsidR="00B43559" w:rsidRDefault="00B43559" w:rsidP="00B43559">
      <w:pPr>
        <w:ind w:firstLine="709"/>
      </w:pPr>
      <w:proofErr w:type="gramStart"/>
      <w:r>
        <w:t>Помимо образовательной деятельности должны проводить</w:t>
      </w:r>
      <w:r>
        <w:t>ся</w:t>
      </w:r>
      <w:r>
        <w:t xml:space="preserve"> профилактические мероприятия, направленные на неприятие идеологии терроризма и экстремизма (например, п. 2.2.1 Комплексного плана противодействия идеологии терроризма в Российской Федерации на 2019-2023 гг.*, согласно которому на базе образовательных организаций необходимо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</w:t>
      </w:r>
      <w:r>
        <w:t>уховно-нравственных ценностей).</w:t>
      </w:r>
      <w:proofErr w:type="gramEnd"/>
    </w:p>
    <w:p w:rsidR="00B43559" w:rsidRDefault="00B43559" w:rsidP="00B43559">
      <w:pPr>
        <w:ind w:firstLine="709"/>
      </w:pPr>
      <w:r>
        <w:t>Профилактика идеологии терроризма и экстремизма среди подростков: как рассказывать детям?</w:t>
      </w:r>
    </w:p>
    <w:p w:rsidR="00B43559" w:rsidRDefault="00B43559" w:rsidP="00B43559">
      <w:pPr>
        <w:ind w:firstLine="709"/>
      </w:pPr>
      <w:r>
        <w:t>Темы экстремизма и терроризма являются сложными даже для обсуждения во взрослой аудитории, что уж говорить о детях. Недостаток образования, низкий уровень критического мышления, не полностью сформировавшееся самосознание – это лишь несколько аспектов, которые мы должны учитывать при подготовке мероприятий. Вот несколько общих рекомендаций, которых стоит придерживаться для того, чтобы обеспечить эффек</w:t>
      </w:r>
      <w:r>
        <w:t>тивную профилактическую работу:</w:t>
      </w:r>
    </w:p>
    <w:p w:rsidR="00B43559" w:rsidRDefault="00B43559" w:rsidP="00B43559">
      <w:pPr>
        <w:ind w:firstLine="709"/>
      </w:pPr>
      <w:r>
        <w:t xml:space="preserve">Говорить о таком термине, как терроризм, стоит с подростками, достигшими 14-ти лет, так как сама по себе тема всегда касается таких вещей, как человеческие жертвы, тяжкое причинение здоровью, психологическое и физическое насилие, </w:t>
      </w:r>
      <w:proofErr w:type="gramStart"/>
      <w:r>
        <w:t>что</w:t>
      </w:r>
      <w:proofErr w:type="gramEnd"/>
      <w:r>
        <w:t xml:space="preserve"> безусловно может являться травмирующей информацией для ребенка, особенно, если подкреплять данные беседы фотографиями терактов и их жертв. Исключением </w:t>
      </w:r>
      <w:proofErr w:type="gramStart"/>
      <w:r>
        <w:t>может</w:t>
      </w:r>
      <w:proofErr w:type="gramEnd"/>
      <w:r>
        <w:t xml:space="preserve"> является недавно произошедшая чрезвычайная ситуация, например, теракт, новость о котором распространяется по всем средствам массовой информации. В этом случае профилактику поведения во время нападения или возможного террористического акта необходимо донести своевременно не только до детей и сотрудников образовательной организации, но и до родителей, чтобы паника сменилась на ощущение готовности к любой ситуации.</w:t>
      </w:r>
    </w:p>
    <w:p w:rsidR="00B43559" w:rsidRDefault="00B43559" w:rsidP="00B43559">
      <w:pPr>
        <w:ind w:firstLine="709"/>
      </w:pPr>
      <w:r>
        <w:t xml:space="preserve">Не нужно подходить к профилактике этих явлений напрямую. Иначе мы рискуем получить обратный эффект, то есть заинтересовать ребенка в изучении темы, о которой он ранее не задумывался. Не стоит говорить с детьми о том, что в рамках мероприятия, на котором они находятся, им будут формировать антитеррористическое сознание и неприятие радикальных идеологий. Также не стоит напрямую говорить о том, какие есть террористические и экстремистские организации, так как есть риск заинтересовать детей этой темой. Но если дети сами называют вам названия организаций, тут обязательно нужно рассказать им </w:t>
      </w:r>
      <w:proofErr w:type="gramStart"/>
      <w:r>
        <w:t>о</w:t>
      </w:r>
      <w:proofErr w:type="gramEnd"/>
      <w:r>
        <w:t xml:space="preserve"> всей прест</w:t>
      </w:r>
      <w:r>
        <w:t>упной сущности их деятельности.</w:t>
      </w:r>
    </w:p>
    <w:p w:rsidR="00B43559" w:rsidRDefault="00B43559" w:rsidP="00B43559">
      <w:pPr>
        <w:ind w:firstLine="709"/>
      </w:pPr>
      <w:r>
        <w:t>Стоит акцентировать внимание не на преступлениях, а на непосредственном противодействии терроризму и экстремизму, например, рассказывать не о самих терактах и экстремистских ячейках, а о героях КТО и сотрудниках ФСБ, прилагающих все усилия ради установ</w:t>
      </w:r>
      <w:r>
        <w:t>ления мира на нашей территории.</w:t>
      </w:r>
    </w:p>
    <w:p w:rsidR="00B43559" w:rsidRDefault="00B43559" w:rsidP="00B43559">
      <w:pPr>
        <w:ind w:firstLine="709"/>
      </w:pPr>
      <w:r>
        <w:t xml:space="preserve">Общая рекомендация избегать акцентов на теме терроризма и экстремизма не исключает возможности использовать формы профилактики, в рамках которых нужно прямо говорить об </w:t>
      </w:r>
      <w:r>
        <w:lastRenderedPageBreak/>
        <w:t>опасности этих явлений. Например, мероприятия, направленные на противодействие манипуляциям и вербовке, на развитие критического и логического мышления, а также вырабатывающие навык правильного поиска и отбора нужной информации в</w:t>
      </w:r>
      <w:r>
        <w:t xml:space="preserve"> интернете.</w:t>
      </w:r>
    </w:p>
    <w:p w:rsidR="00B43559" w:rsidRDefault="00B43559" w:rsidP="00B43559">
      <w:pPr>
        <w:ind w:firstLine="709"/>
      </w:pPr>
      <w:r>
        <w:t>Форматы, которые будут интересны для подростков</w:t>
      </w:r>
    </w:p>
    <w:p w:rsidR="00B43559" w:rsidRDefault="00B43559" w:rsidP="00B43559">
      <w:pPr>
        <w:ind w:firstLine="709"/>
      </w:pPr>
      <w:r>
        <w:t xml:space="preserve">Все мы знаем, что привести в школьный класс грозного сотрудника МВД, который расскажет об ответственности за пособничество терроризму и в чем оно может проявляться, а также </w:t>
      </w:r>
      <w:proofErr w:type="gramStart"/>
      <w:r>
        <w:t>объяснит</w:t>
      </w:r>
      <w:proofErr w:type="gramEnd"/>
      <w:r>
        <w:t xml:space="preserve"> что ждет детей за распространение экстремистских материалов в сети Интернет и разжигание межнациональной розни, уже не является такой действенной техникой, как это было 15-20 лет назад. Сейчас дети воспринимают информацию лучше не через строгость и </w:t>
      </w:r>
      <w:proofErr w:type="spellStart"/>
      <w:r>
        <w:t>статусность</w:t>
      </w:r>
      <w:proofErr w:type="spellEnd"/>
      <w:r>
        <w:t xml:space="preserve"> спикера, а через сочувствие и ощущение сопричастности.</w:t>
      </w:r>
    </w:p>
    <w:p w:rsidR="00B43559" w:rsidRDefault="00B43559" w:rsidP="00B43559">
      <w:pPr>
        <w:ind w:firstLine="709"/>
      </w:pPr>
      <w:r>
        <w:t>В связи с этим и форматы профилактических мероприятий стоит использовать такие, в которых дети непосредственно смогут поучаствовать и проникнуться самой проблемой и преступной сущностью таких явлений как те</w:t>
      </w:r>
      <w:r>
        <w:t>рроризм и экстремизм, например:</w:t>
      </w:r>
    </w:p>
    <w:p w:rsidR="00B43559" w:rsidRDefault="00B43559" w:rsidP="00B43559">
      <w:pPr>
        <w:ind w:firstLine="709"/>
      </w:pPr>
      <w:r>
        <w:t>Упражнение Джеффа</w:t>
      </w:r>
    </w:p>
    <w:p w:rsidR="00B43559" w:rsidRDefault="00B43559" w:rsidP="00B43559">
      <w:pPr>
        <w:ind w:firstLine="709"/>
      </w:pPr>
      <w:r>
        <w:t>Дебаты</w:t>
      </w:r>
    </w:p>
    <w:p w:rsidR="00B43559" w:rsidRDefault="00B43559" w:rsidP="00B43559">
      <w:pPr>
        <w:ind w:firstLine="709"/>
      </w:pPr>
      <w:r>
        <w:t>Открытый диалог</w:t>
      </w:r>
    </w:p>
    <w:p w:rsidR="00B43559" w:rsidRDefault="00B43559" w:rsidP="00B43559">
      <w:pPr>
        <w:ind w:firstLine="709"/>
      </w:pPr>
      <w:r>
        <w:t>Круглый стол</w:t>
      </w:r>
    </w:p>
    <w:p w:rsidR="00B43559" w:rsidRDefault="00B43559" w:rsidP="00B43559">
      <w:pPr>
        <w:ind w:firstLine="709"/>
      </w:pPr>
      <w:proofErr w:type="spellStart"/>
      <w:r>
        <w:t>Квиз</w:t>
      </w:r>
      <w:proofErr w:type="spellEnd"/>
      <w:r>
        <w:t xml:space="preserve"> (викторина)</w:t>
      </w:r>
    </w:p>
    <w:p w:rsidR="00B43559" w:rsidRDefault="00B43559" w:rsidP="00B43559">
      <w:pPr>
        <w:ind w:firstLine="709"/>
      </w:pPr>
      <w:r>
        <w:t>Разбор ситуаций (кейсы)</w:t>
      </w:r>
    </w:p>
    <w:p w:rsidR="00B43559" w:rsidRDefault="00B43559" w:rsidP="00B43559">
      <w:pPr>
        <w:ind w:firstLine="709"/>
      </w:pPr>
      <w:r>
        <w:t>Каждый из приведенных форматов подразумевает активную включенность участников в мероприятие, что и создает эффект сопричастности к коллективу и общему принятию решения проблемы. При этом каждый может высказать собственное мнение либо своей команде, либо всем</w:t>
      </w:r>
      <w:r>
        <w:t xml:space="preserve"> другим участникам мероприятия.</w:t>
      </w:r>
    </w:p>
    <w:p w:rsidR="00762A35" w:rsidRDefault="00B43559" w:rsidP="00B43559">
      <w:pPr>
        <w:ind w:firstLine="709"/>
      </w:pPr>
      <w:r>
        <w:t xml:space="preserve">Для специалиста же активные форматы полезны тем, что вы можете со стороны </w:t>
      </w:r>
      <w:proofErr w:type="gramStart"/>
      <w:r>
        <w:t>посмотреть</w:t>
      </w:r>
      <w:proofErr w:type="gramEnd"/>
      <w:r>
        <w:t xml:space="preserve"> кто как формулирует мысли, кто является лидером мнений, а кто ведомыми, какие проблемы больше интересуют ваших детей, а какие совсем их не волнуют.</w:t>
      </w:r>
    </w:p>
    <w:sectPr w:rsidR="0076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59"/>
    <w:rsid w:val="00925089"/>
    <w:rsid w:val="00B33109"/>
    <w:rsid w:val="00B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Admin_10</dc:creator>
  <cp:lastModifiedBy>Admin_10</cp:lastModifiedBy>
  <cp:revision>1</cp:revision>
  <dcterms:created xsi:type="dcterms:W3CDTF">2023-11-17T13:20:00Z</dcterms:created>
  <dcterms:modified xsi:type="dcterms:W3CDTF">2023-11-17T13:24:00Z</dcterms:modified>
</cp:coreProperties>
</file>